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13A2276" w14:textId="77777777" w:rsidR="009B2DD7" w:rsidRDefault="009B2DD7" w:rsidP="009B2DD7">
      <w:pPr>
        <w:pStyle w:val="a4"/>
        <w:spacing w:before="0" w:after="0"/>
        <w:rPr>
          <w:rFonts w:ascii="Times New Roman" w:hAnsi="Times New Roman"/>
          <w:b w:val="0"/>
        </w:rPr>
      </w:pPr>
      <w:r>
        <w:rPr>
          <w:noProof/>
          <w:lang w:eastAsia="uk-UA"/>
        </w:rPr>
        <w:drawing>
          <wp:inline distT="0" distB="0" distL="0" distR="0" wp14:anchorId="35BEA6FB" wp14:editId="6E18BCA1">
            <wp:extent cx="6108048" cy="2692400"/>
            <wp:effectExtent l="19050" t="0" r="26670" b="850900"/>
            <wp:docPr id="1" name="Рисунок 1" descr="Уряд затвердив новий Стандарт початкової освіти: Що це означає | Нова  українськ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яд затвердив новий Стандарт початкової освіти: Що це означає | Нова  українська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8"/>
                    <a:stretch/>
                  </pic:blipFill>
                  <pic:spPr bwMode="auto">
                    <a:xfrm>
                      <a:off x="0" y="0"/>
                      <a:ext cx="6120765" cy="26980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90E5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1. Цей Державний стандарт визначає вимоги до обов’язкових результатів навчання та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здобувачів освіти</w:t>
      </w:r>
      <w:bookmarkStart w:id="0" w:name="n480"/>
      <w:bookmarkEnd w:id="0"/>
      <w:r w:rsidRPr="009B2DD7">
        <w:rPr>
          <w:rFonts w:ascii="Times New Roman" w:hAnsi="Times New Roman"/>
        </w:rPr>
        <w:t xml:space="preserve"> (додаток 1), загальний обсяг їх навчального навантаження у базовому навчальному плані початкової освіти (додаток 2) та форму державної атестації.</w:t>
      </w:r>
    </w:p>
    <w:p w14:paraId="33B7003C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2. У цьому Державному стандарті терміни вживаються у такому значенні: </w:t>
      </w:r>
    </w:p>
    <w:p w14:paraId="0E90CA3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1) здобувач освіти — здобувач освіти на першому рівні повної загальної середньої освіти;</w:t>
      </w:r>
    </w:p>
    <w:p w14:paraId="63AAD10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2) початкова освіта — перший рівень повної загальної середньої освіти, який відповідає першому рівню Національної рамки кваліфікацій.</w:t>
      </w:r>
    </w:p>
    <w:p w14:paraId="2B22286D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Інші терміни вживаються у значенні, наведеному у Законах України </w:t>
      </w:r>
      <w:r w:rsidRPr="009B2DD7">
        <w:rPr>
          <w:rFonts w:ascii="Times New Roman" w:hAnsi="Times New Roman"/>
          <w:lang w:val="ru-RU"/>
        </w:rPr>
        <w:t>“</w:t>
      </w:r>
      <w:r w:rsidRPr="009B2DD7">
        <w:rPr>
          <w:rFonts w:ascii="Times New Roman" w:hAnsi="Times New Roman"/>
        </w:rPr>
        <w:t xml:space="preserve">Про освіту”, </w:t>
      </w:r>
      <w:r w:rsidRPr="009B2DD7">
        <w:rPr>
          <w:rFonts w:ascii="Times New Roman" w:hAnsi="Times New Roman"/>
          <w:lang w:val="ru-RU"/>
        </w:rPr>
        <w:t>“</w:t>
      </w:r>
      <w:r w:rsidRPr="009B2DD7">
        <w:rPr>
          <w:rFonts w:ascii="Times New Roman" w:hAnsi="Times New Roman"/>
        </w:rPr>
        <w:t>Про загальну середню освіту”, інших нормативно-правових актах.</w:t>
      </w:r>
    </w:p>
    <w:p w14:paraId="5875B57D" w14:textId="4A8E7549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bookmarkStart w:id="1" w:name="n1328"/>
      <w:bookmarkStart w:id="2" w:name="n1329"/>
      <w:bookmarkStart w:id="3" w:name="n1330"/>
      <w:bookmarkStart w:id="4" w:name="n1331"/>
      <w:bookmarkStart w:id="5" w:name="n1332"/>
      <w:bookmarkStart w:id="6" w:name="n1334"/>
      <w:bookmarkStart w:id="7" w:name="n1335"/>
      <w:bookmarkStart w:id="8" w:name="n1336"/>
      <w:bookmarkStart w:id="9" w:name="n1337"/>
      <w:bookmarkStart w:id="10" w:name="n13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B2DD7">
        <w:rPr>
          <w:rFonts w:ascii="Times New Roman" w:hAnsi="Times New Roman"/>
        </w:rPr>
        <w:t>3. Цей Державний стандарт є основою для розроблення освітн</w:t>
      </w:r>
      <w:r w:rsidR="00F81F10">
        <w:rPr>
          <w:rFonts w:ascii="Times New Roman" w:hAnsi="Times New Roman"/>
        </w:rPr>
        <w:t>ьої</w:t>
      </w:r>
      <w:r w:rsidRPr="009B2DD7">
        <w:rPr>
          <w:rFonts w:ascii="Times New Roman" w:hAnsi="Times New Roman"/>
        </w:rPr>
        <w:t xml:space="preserve"> програм</w:t>
      </w:r>
      <w:r w:rsidR="00F81F10">
        <w:rPr>
          <w:rFonts w:ascii="Times New Roman" w:hAnsi="Times New Roman"/>
        </w:rPr>
        <w:t>и закладу</w:t>
      </w:r>
      <w:r w:rsidRPr="009B2DD7">
        <w:rPr>
          <w:rFonts w:ascii="Times New Roman" w:hAnsi="Times New Roman"/>
        </w:rPr>
        <w:t xml:space="preserve">. </w:t>
      </w:r>
      <w:r w:rsidR="00F81F10">
        <w:rPr>
          <w:rFonts w:ascii="Times New Roman" w:hAnsi="Times New Roman"/>
        </w:rPr>
        <w:t xml:space="preserve"> </w:t>
      </w:r>
    </w:p>
    <w:p w14:paraId="36C058B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4. Метою початкової освіти є всебічний розвиток дитини, її талантів, здібностей,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14:paraId="0C1882A8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5. 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</w:t>
      </w:r>
    </w:p>
    <w:p w14:paraId="23592B8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6. Вимоги до обов’язкових результатів навчання визначаються з урахуванням </w:t>
      </w:r>
      <w:proofErr w:type="spellStart"/>
      <w:r w:rsidRPr="009B2DD7">
        <w:rPr>
          <w:rFonts w:ascii="Times New Roman" w:hAnsi="Times New Roman"/>
        </w:rPr>
        <w:t>компетентнісного</w:t>
      </w:r>
      <w:proofErr w:type="spellEnd"/>
      <w:r w:rsidRPr="009B2DD7">
        <w:rPr>
          <w:rFonts w:ascii="Times New Roman" w:hAnsi="Times New Roman"/>
        </w:rPr>
        <w:t xml:space="preserve"> підходу до навчання, в основу якого покладено ключові компетентності. </w:t>
      </w:r>
    </w:p>
    <w:p w14:paraId="2EE7418B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7. До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належать:</w:t>
      </w:r>
    </w:p>
    <w:p w14:paraId="78CA3C1F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14:paraId="01716E2C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14:paraId="779C39A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3) математична компетентність, що передбачає виявлення простих математичних </w:t>
      </w:r>
      <w:proofErr w:type="spellStart"/>
      <w:r w:rsidRPr="009B2DD7">
        <w:rPr>
          <w:rFonts w:ascii="Times New Roman" w:hAnsi="Times New Roman"/>
        </w:rPr>
        <w:t>залежностей</w:t>
      </w:r>
      <w:proofErr w:type="spellEnd"/>
      <w:r w:rsidRPr="009B2DD7">
        <w:rPr>
          <w:rFonts w:ascii="Times New Roman" w:hAnsi="Times New Roman"/>
        </w:rPr>
        <w:t xml:space="preserve"> в навколишньому світі, моделювання процесів та ситуацій із застосуванням </w:t>
      </w:r>
      <w:r w:rsidRPr="009B2DD7">
        <w:rPr>
          <w:rFonts w:ascii="Times New Roman" w:hAnsi="Times New Roman"/>
        </w:rPr>
        <w:lastRenderedPageBreak/>
        <w:t>математичних відношень та вимірювань, усвідомлення ролі математичних знань та вмінь в особистому і суспільному житті людини;</w:t>
      </w:r>
    </w:p>
    <w:p w14:paraId="3F5D2AF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14:paraId="7447176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5) </w:t>
      </w:r>
      <w:proofErr w:type="spellStart"/>
      <w:r w:rsidRPr="009B2DD7">
        <w:rPr>
          <w:rFonts w:ascii="Times New Roman" w:hAnsi="Times New Roman"/>
        </w:rPr>
        <w:t>інноваційність</w:t>
      </w:r>
      <w:proofErr w:type="spellEnd"/>
      <w:r w:rsidRPr="009B2DD7">
        <w:rPr>
          <w:rFonts w:ascii="Times New Roman" w:hAnsi="Times New Roman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9B2DD7">
        <w:rPr>
          <w:rFonts w:ascii="Times New Roman" w:hAnsi="Times New Roman"/>
        </w:rPr>
        <w:t>компетентнісного</w:t>
      </w:r>
      <w:proofErr w:type="spellEnd"/>
      <w:r w:rsidRPr="009B2DD7">
        <w:rPr>
          <w:rFonts w:ascii="Times New Roman" w:hAnsi="Times New Roman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14:paraId="665AC9E6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14:paraId="44006EF8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14:paraId="5FAE07F1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14:paraId="32739F5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14:paraId="18B3961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3C916B3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14:paraId="31C9D5D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8. Основою формування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 соціальних ситуаціях і зумовлюють формування ставлення до них.</w:t>
      </w:r>
    </w:p>
    <w:p w14:paraId="271CBAC6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9. Спільними для всіх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9B2DD7">
        <w:rPr>
          <w:rFonts w:ascii="Times New Roman" w:hAnsi="Times New Roman"/>
        </w:rPr>
        <w:t>логічно</w:t>
      </w:r>
      <w:proofErr w:type="spellEnd"/>
      <w:r w:rsidRPr="009B2DD7">
        <w:rPr>
          <w:rFonts w:ascii="Times New Roman" w:hAnsi="Times New Roman"/>
        </w:rPr>
        <w:t xml:space="preserve"> обґрунтовувати позицію, вміння </w:t>
      </w:r>
      <w:proofErr w:type="spellStart"/>
      <w:r w:rsidRPr="009B2DD7">
        <w:rPr>
          <w:rFonts w:ascii="Times New Roman" w:hAnsi="Times New Roman"/>
        </w:rPr>
        <w:t>конструктивно</w:t>
      </w:r>
      <w:proofErr w:type="spellEnd"/>
      <w:r w:rsidRPr="009B2DD7">
        <w:rPr>
          <w:rFonts w:ascii="Times New Roman" w:hAnsi="Times New Roman"/>
        </w:rPr>
        <w:t xml:space="preserve"> керувати емоціями, оцінювати ризики, приймати рішення, розв’язувати проблеми, співпрацювати з іншими особами.</w:t>
      </w:r>
    </w:p>
    <w:p w14:paraId="1435FD7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10. Вимоги до обов’язкових результатів навчання та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здобувачів освіти визначено за такими освітніми галузями:</w:t>
      </w:r>
    </w:p>
    <w:p w14:paraId="7649BFA1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>мовно-літературна (</w:t>
      </w:r>
      <w:r w:rsidRPr="009B2DD7">
        <w:rPr>
          <w:rFonts w:ascii="Times New Roman" w:hAnsi="Times New Roman"/>
        </w:rPr>
        <w:t>українська мова та література, мови та літератури відповідних корінних народів і національних меншин, іншомовна освіта);</w:t>
      </w:r>
    </w:p>
    <w:p w14:paraId="064977E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Calibri" w:hAnsi="Times New Roman"/>
        </w:rPr>
      </w:pPr>
      <w:r w:rsidRPr="009B2DD7">
        <w:rPr>
          <w:rFonts w:ascii="Times New Roman" w:eastAsia="Calibri" w:hAnsi="Times New Roman"/>
        </w:rPr>
        <w:lastRenderedPageBreak/>
        <w:t>математична;</w:t>
      </w:r>
    </w:p>
    <w:p w14:paraId="4B8AA36D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>природнича;</w:t>
      </w:r>
    </w:p>
    <w:p w14:paraId="20AC6EC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>технологічна;</w:t>
      </w:r>
    </w:p>
    <w:p w14:paraId="1221BA0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proofErr w:type="spellStart"/>
      <w:r w:rsidRPr="009B2DD7">
        <w:rPr>
          <w:rFonts w:ascii="Times New Roman" w:eastAsia="Calibri" w:hAnsi="Times New Roman"/>
        </w:rPr>
        <w:t>інформатична</w:t>
      </w:r>
      <w:proofErr w:type="spellEnd"/>
      <w:r w:rsidRPr="009B2DD7">
        <w:rPr>
          <w:rFonts w:ascii="Times New Roman" w:eastAsia="Calibri" w:hAnsi="Times New Roman"/>
        </w:rPr>
        <w:t>;</w:t>
      </w:r>
    </w:p>
    <w:p w14:paraId="32E994AD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 xml:space="preserve">соціальна і </w:t>
      </w:r>
      <w:proofErr w:type="spellStart"/>
      <w:r w:rsidRPr="009B2DD7">
        <w:rPr>
          <w:rFonts w:ascii="Times New Roman" w:eastAsia="Calibri" w:hAnsi="Times New Roman"/>
        </w:rPr>
        <w:t>здоров’язбережувальна</w:t>
      </w:r>
      <w:proofErr w:type="spellEnd"/>
      <w:r w:rsidRPr="009B2DD7">
        <w:rPr>
          <w:rFonts w:ascii="Times New Roman" w:eastAsia="Calibri" w:hAnsi="Times New Roman"/>
        </w:rPr>
        <w:t>;</w:t>
      </w:r>
    </w:p>
    <w:p w14:paraId="45F9824B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>громадянська та історична;</w:t>
      </w:r>
    </w:p>
    <w:p w14:paraId="1008621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Calibri" w:hAnsi="Times New Roman"/>
        </w:rPr>
      </w:pPr>
      <w:r w:rsidRPr="009B2DD7">
        <w:rPr>
          <w:rFonts w:ascii="Times New Roman" w:eastAsia="Calibri" w:hAnsi="Times New Roman"/>
        </w:rPr>
        <w:t>мистецька;</w:t>
      </w:r>
    </w:p>
    <w:p w14:paraId="2CA80D4F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Calibri" w:hAnsi="Times New Roman"/>
        </w:rPr>
        <w:t>фізкультурна.</w:t>
      </w:r>
    </w:p>
    <w:p w14:paraId="46135A5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SimSun" w:hAnsi="Times New Roman"/>
        </w:rPr>
        <w:t xml:space="preserve">11. </w:t>
      </w:r>
      <w:proofErr w:type="spellStart"/>
      <w:r w:rsidRPr="009B2DD7">
        <w:rPr>
          <w:rFonts w:ascii="Times New Roman" w:hAnsi="Times New Roman"/>
        </w:rPr>
        <w:t>Компетентнісний</w:t>
      </w:r>
      <w:proofErr w:type="spellEnd"/>
      <w:r w:rsidRPr="009B2DD7">
        <w:rPr>
          <w:rFonts w:ascii="Times New Roman" w:hAnsi="Times New Roman"/>
        </w:rPr>
        <w:t xml:space="preserve"> потенціал кожної освітньої галузі забезпечує формування всіх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>.</w:t>
      </w:r>
    </w:p>
    <w:p w14:paraId="6F7D1F0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>Для кожної освітньої галузі визначено мету та загальні результати навчання здобувачів освіти в цілому. За ними впорядковано обов</w:t>
      </w:r>
      <w:r w:rsidRPr="009B2DD7">
        <w:rPr>
          <w:rFonts w:ascii="Times New Roman" w:hAnsi="Times New Roman"/>
        </w:rPr>
        <w:t>’</w:t>
      </w:r>
      <w:r w:rsidRPr="009B2DD7">
        <w:rPr>
          <w:rFonts w:ascii="Times New Roman" w:eastAsia="SimSun" w:hAnsi="Times New Roman"/>
        </w:rPr>
        <w:t>язкові результати навчання здобувачів освіти, які є основою для їх подальшого навчання на наступних рівнях загальної середньої освіти.</w:t>
      </w:r>
    </w:p>
    <w:p w14:paraId="2E1D546C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bookmarkStart w:id="11" w:name="_Toc486538642"/>
      <w:r w:rsidRPr="009B2DD7">
        <w:rPr>
          <w:rFonts w:ascii="Times New Roman" w:eastAsia="SimSun" w:hAnsi="Times New Roman"/>
        </w:rPr>
        <w:t>12. Мовно-літературна освітня галузь</w:t>
      </w:r>
      <w:bookmarkEnd w:id="11"/>
      <w:r w:rsidRPr="009B2DD7">
        <w:rPr>
          <w:rFonts w:ascii="Times New Roman" w:eastAsia="SimSun" w:hAnsi="Times New Roman"/>
        </w:rPr>
        <w:t xml:space="preserve"> включає українську мову та літературу, мови та літератури відповідних корінних народів і національних меншин, іншомовну освіту.</w:t>
      </w:r>
    </w:p>
    <w:p w14:paraId="363C824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 xml:space="preserve">Метою вивчення української мови та літератури, мов та літератур відповідних корінних народів і національних меншин є формування комунікативної, читацької та інших ключових </w:t>
      </w:r>
      <w:proofErr w:type="spellStart"/>
      <w:r w:rsidRPr="009B2DD7">
        <w:rPr>
          <w:rFonts w:ascii="Times New Roman" w:eastAsia="SimSun" w:hAnsi="Times New Roman"/>
        </w:rPr>
        <w:t>компетентностей</w:t>
      </w:r>
      <w:proofErr w:type="spellEnd"/>
      <w:r w:rsidRPr="009B2DD7">
        <w:rPr>
          <w:rFonts w:ascii="Times New Roman" w:eastAsia="SimSun" w:hAnsi="Times New Roman"/>
        </w:rPr>
        <w:t xml:space="preserve">; розвиток особистості здобувачів освіти засобами різних видів мовленнєвої діяльності; здатності спілкуватися українською мовою, мовами відповідних корінних народів і національних меншин для духовного, культурного і національного самовираження, користуватися ними в особистому і суспільному житті,  міжкультурному діалозі; збагачення </w:t>
      </w:r>
      <w:proofErr w:type="spellStart"/>
      <w:r w:rsidRPr="009B2DD7">
        <w:rPr>
          <w:rFonts w:ascii="Times New Roman" w:eastAsia="SimSun" w:hAnsi="Times New Roman"/>
        </w:rPr>
        <w:t>емоційно</w:t>
      </w:r>
      <w:proofErr w:type="spellEnd"/>
      <w:r w:rsidRPr="009B2DD7">
        <w:rPr>
          <w:rFonts w:ascii="Times New Roman" w:eastAsia="SimSun" w:hAnsi="Times New Roman"/>
        </w:rPr>
        <w:t xml:space="preserve">-чуттєвого досвіду, розвиток </w:t>
      </w:r>
      <w:proofErr w:type="spellStart"/>
      <w:r w:rsidRPr="009B2DD7">
        <w:rPr>
          <w:rFonts w:ascii="Times New Roman" w:eastAsia="SimSun" w:hAnsi="Times New Roman"/>
        </w:rPr>
        <w:t>мовленнєво</w:t>
      </w:r>
      <w:proofErr w:type="spellEnd"/>
      <w:r w:rsidRPr="009B2DD7">
        <w:rPr>
          <w:rFonts w:ascii="Times New Roman" w:eastAsia="SimSun" w:hAnsi="Times New Roman"/>
        </w:rPr>
        <w:t>-творчих здібностей.</w:t>
      </w:r>
    </w:p>
    <w:p w14:paraId="4A5EF63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3817C78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взаємодіє з іншими особами усно, сприймає і використовує інформацію для досягнення життєвих цілей у різних комунікативних ситуаціях;</w:t>
      </w:r>
    </w:p>
    <w:p w14:paraId="034EB7C7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сприймає, аналізує, інтерпретує, критично оцінює інформацію в текстах різних видів, </w:t>
      </w:r>
      <w:proofErr w:type="spellStart"/>
      <w:r w:rsidRPr="009B2DD7">
        <w:rPr>
          <w:rFonts w:ascii="Times New Roman" w:hAnsi="Times New Roman"/>
        </w:rPr>
        <w:t>медіатекстах</w:t>
      </w:r>
      <w:proofErr w:type="spellEnd"/>
      <w:r w:rsidRPr="009B2DD7">
        <w:rPr>
          <w:rFonts w:ascii="Times New Roman" w:hAnsi="Times New Roman"/>
        </w:rPr>
        <w:t xml:space="preserve"> та використовує її для збагачення свого досвіду;</w:t>
      </w:r>
    </w:p>
    <w:p w14:paraId="7DECFB1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висловлює думки, почуття та ставлення, взаємодіє з іншими особами письмово та в режимі реального часу, дотримується норм літературної мови;</w:t>
      </w:r>
    </w:p>
    <w:p w14:paraId="0768E11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досліджує індивідуальне мовлення для власної </w:t>
      </w:r>
      <w:proofErr w:type="spellStart"/>
      <w:r w:rsidRPr="009B2DD7">
        <w:rPr>
          <w:rFonts w:ascii="Times New Roman" w:hAnsi="Times New Roman"/>
        </w:rPr>
        <w:t>мовної</w:t>
      </w:r>
      <w:proofErr w:type="spellEnd"/>
      <w:r w:rsidRPr="009B2DD7">
        <w:rPr>
          <w:rFonts w:ascii="Times New Roman" w:hAnsi="Times New Roman"/>
        </w:rPr>
        <w:t xml:space="preserve"> творчості, спостерігає за </w:t>
      </w:r>
      <w:proofErr w:type="spellStart"/>
      <w:r w:rsidRPr="009B2DD7">
        <w:rPr>
          <w:rFonts w:ascii="Times New Roman" w:hAnsi="Times New Roman"/>
        </w:rPr>
        <w:t>мовними</w:t>
      </w:r>
      <w:proofErr w:type="spellEnd"/>
      <w:r w:rsidRPr="009B2DD7">
        <w:rPr>
          <w:rFonts w:ascii="Times New Roman" w:hAnsi="Times New Roman"/>
        </w:rPr>
        <w:t xml:space="preserve"> явищами, аналізує їх.</w:t>
      </w:r>
    </w:p>
    <w:p w14:paraId="5D8F3FF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 xml:space="preserve">Метою іншомовної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</w:t>
      </w:r>
      <w:proofErr w:type="spellStart"/>
      <w:r w:rsidRPr="009B2DD7">
        <w:rPr>
          <w:rFonts w:ascii="Times New Roman" w:eastAsia="SimSun" w:hAnsi="Times New Roman"/>
        </w:rPr>
        <w:t>компетентностей</w:t>
      </w:r>
      <w:proofErr w:type="spellEnd"/>
      <w:r w:rsidRPr="009B2DD7">
        <w:rPr>
          <w:rFonts w:ascii="Times New Roman" w:eastAsia="SimSun" w:hAnsi="Times New Roman"/>
        </w:rPr>
        <w:t xml:space="preserve"> та задоволення різних життєвих потреб здобувача освіти.</w:t>
      </w:r>
    </w:p>
    <w:p w14:paraId="5B94B03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7238A8CF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</w:p>
    <w:p w14:paraId="02B0F8F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</w:p>
    <w:p w14:paraId="5A4B3D8B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надає інформацію, висловлює думки, почуття та ставлення, взаємодіє з іншими особами усно, письмово та в режимі реального часу, використовуючи іноземну мову.</w:t>
      </w:r>
    </w:p>
    <w:p w14:paraId="1384F157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 xml:space="preserve">13. Метою математичної освітньої галузі є формування математичної та інших ключових </w:t>
      </w:r>
      <w:proofErr w:type="spellStart"/>
      <w:r w:rsidRPr="009B2DD7">
        <w:rPr>
          <w:rFonts w:ascii="Times New Roman" w:eastAsia="SimSun" w:hAnsi="Times New Roman"/>
        </w:rPr>
        <w:t>компетентностей</w:t>
      </w:r>
      <w:proofErr w:type="spellEnd"/>
      <w:r w:rsidRPr="009B2DD7">
        <w:rPr>
          <w:rFonts w:ascii="Times New Roman" w:eastAsia="SimSun" w:hAnsi="Times New Roman"/>
        </w:rPr>
        <w:t>; розвиток мислення, здатності розпізнавати і моделювати процеси та ситуації з повсякденного життя, які можна розв’язувати із застосуванням математичних методів, а також здатності робити усвідомлений вибір.</w:t>
      </w:r>
    </w:p>
    <w:p w14:paraId="6E2B5A0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102A1DC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>досліджує ситуації і визначає проблеми, які можна розв’язувати із застосуванням математичних методів;</w:t>
      </w:r>
    </w:p>
    <w:p w14:paraId="3AC45326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SimSun" w:hAnsi="Times New Roman"/>
        </w:rPr>
        <w:t xml:space="preserve">моделює процеси і ситуації, </w:t>
      </w:r>
      <w:r w:rsidRPr="009B2DD7">
        <w:rPr>
          <w:rFonts w:ascii="Times New Roman" w:hAnsi="Times New Roman"/>
        </w:rPr>
        <w:t>розробляє стратегії (плани) дій для розв’язування різноманітних задач;</w:t>
      </w:r>
    </w:p>
    <w:p w14:paraId="18B6B11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критично оцінює дані, процес та результат розв’язання навчальних і практичних задач;</w:t>
      </w:r>
    </w:p>
    <w:p w14:paraId="33B3D85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hAnsi="Times New Roman"/>
        </w:rPr>
        <w:t>застосовує досвід математичної діяльності для пізнання навколишнього світу.</w:t>
      </w:r>
    </w:p>
    <w:p w14:paraId="157EF1B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bookmarkStart w:id="12" w:name="_TOC_250006"/>
      <w:bookmarkStart w:id="13" w:name="_Toc486538645"/>
      <w:bookmarkEnd w:id="12"/>
      <w:r w:rsidRPr="009B2DD7">
        <w:rPr>
          <w:rFonts w:ascii="Times New Roman" w:hAnsi="Times New Roman"/>
        </w:rPr>
        <w:lastRenderedPageBreak/>
        <w:t xml:space="preserve">14. </w:t>
      </w:r>
      <w:bookmarkEnd w:id="13"/>
      <w:r w:rsidRPr="009B2DD7">
        <w:rPr>
          <w:rFonts w:ascii="Times New Roman" w:eastAsia="SimSun" w:hAnsi="Times New Roman"/>
        </w:rPr>
        <w:t xml:space="preserve">Метою природничої освітньої галузі є </w:t>
      </w:r>
      <w:r w:rsidRPr="009B2DD7">
        <w:rPr>
          <w:rFonts w:ascii="Times New Roman" w:hAnsi="Times New Roman"/>
        </w:rPr>
        <w:t xml:space="preserve">формування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в галузі природничих наук, техніки і технологій, екологічної та інших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шляхом опанування знань, умінь і способів діяльності, розвитку здібностей, які забезпечують успішну взаємодію з природою, формування основи наукового світогляду і критичного мислення, </w:t>
      </w:r>
      <w:r w:rsidRPr="009B2DD7">
        <w:rPr>
          <w:rFonts w:ascii="Times New Roman" w:eastAsia="SimSun" w:hAnsi="Times New Roman"/>
        </w:rPr>
        <w:t xml:space="preserve">становлення відповідальної, безпечної і природоохоронної поведінки здобувачів </w:t>
      </w:r>
      <w:r w:rsidRPr="009B2DD7">
        <w:rPr>
          <w:rFonts w:ascii="Times New Roman" w:hAnsi="Times New Roman"/>
        </w:rPr>
        <w:t>освіти</w:t>
      </w:r>
      <w:r w:rsidRPr="009B2DD7">
        <w:rPr>
          <w:rFonts w:ascii="Times New Roman" w:eastAsia="SimSun" w:hAnsi="Times New Roman"/>
        </w:rPr>
        <w:t xml:space="preserve"> у навколишньому світі на основі усвідомлення принципів сталого розвитку.</w:t>
      </w:r>
    </w:p>
    <w:p w14:paraId="420C0C91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634ADFA7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відкриває світ природи, набуває досвіду її дослідження, шукає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</w:r>
    </w:p>
    <w:p w14:paraId="4A7306B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опрацьовує та систематизує інформацію природничого змісту, отриману з доступних джерел, та представляє її у різних формах;</w:t>
      </w:r>
    </w:p>
    <w:p w14:paraId="39D5C71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усвідомлює розмаїття природи, взаємозв’язки її об’єктів та явищ, пояснює роль природничих наук і техніки в житті людини, </w:t>
      </w:r>
      <w:proofErr w:type="spellStart"/>
      <w:r w:rsidRPr="009B2DD7">
        <w:rPr>
          <w:rFonts w:ascii="Times New Roman" w:hAnsi="Times New Roman"/>
        </w:rPr>
        <w:t>відповідально</w:t>
      </w:r>
      <w:proofErr w:type="spellEnd"/>
      <w:r w:rsidRPr="009B2DD7">
        <w:rPr>
          <w:rFonts w:ascii="Times New Roman" w:hAnsi="Times New Roman"/>
        </w:rPr>
        <w:t xml:space="preserve"> поводиться у навколишньому світі;</w:t>
      </w:r>
    </w:p>
    <w:p w14:paraId="5944908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критично оцінює факти, поєднує новий досвід з набутим раніше і творчо його використовує для розв’язування проблем природничого характеру. </w:t>
      </w:r>
      <w:bookmarkStart w:id="14" w:name="_Toc486538646"/>
    </w:p>
    <w:p w14:paraId="366A7C71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15. </w:t>
      </w:r>
      <w:bookmarkEnd w:id="14"/>
      <w:r w:rsidRPr="009B2DD7">
        <w:rPr>
          <w:rFonts w:ascii="Times New Roman" w:hAnsi="Times New Roman"/>
        </w:rPr>
        <w:t xml:space="preserve">Метою технологічної освітньої галузі є формування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 в галузі техніки і технологій та інших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>, здатності до зміни навколишнього світу засобами сучасних технологій без заподіяння йому шкоди, до використання технологій для власної самореалізації, культурного і національного самовираження.</w:t>
      </w:r>
    </w:p>
    <w:p w14:paraId="2E34C14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38E6E26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втілює творчий задум у готовий виріб;</w:t>
      </w:r>
    </w:p>
    <w:p w14:paraId="0C87A88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дбає про власний побут, задоволення власних потреб та потреб тих, хто його оточує;</w:t>
      </w:r>
    </w:p>
    <w:p w14:paraId="4B596EE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ефективно використовує природні матеріали, дбаючи про навколишній світ;</w:t>
      </w:r>
    </w:p>
    <w:p w14:paraId="41016E2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практикує і творчо застосовує традиційні та сучасні ремесла.</w:t>
      </w:r>
    </w:p>
    <w:p w14:paraId="6EEC0298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bookmarkStart w:id="15" w:name="_Toc486538647"/>
      <w:r w:rsidRPr="009B2DD7">
        <w:rPr>
          <w:rFonts w:ascii="Times New Roman" w:eastAsia="SimSun" w:hAnsi="Times New Roman"/>
        </w:rPr>
        <w:t xml:space="preserve">16. </w:t>
      </w:r>
      <w:bookmarkEnd w:id="15"/>
      <w:r w:rsidRPr="009B2DD7">
        <w:rPr>
          <w:rFonts w:ascii="Times New Roman" w:eastAsia="SimSun" w:hAnsi="Times New Roman"/>
        </w:rPr>
        <w:t xml:space="preserve">Метою </w:t>
      </w:r>
      <w:proofErr w:type="spellStart"/>
      <w:r w:rsidRPr="009B2DD7">
        <w:rPr>
          <w:rFonts w:ascii="Times New Roman" w:eastAsia="SimSun" w:hAnsi="Times New Roman"/>
        </w:rPr>
        <w:t>інформатичної</w:t>
      </w:r>
      <w:proofErr w:type="spellEnd"/>
      <w:r w:rsidRPr="009B2DD7">
        <w:rPr>
          <w:rFonts w:ascii="Times New Roman" w:eastAsia="SimSun" w:hAnsi="Times New Roman"/>
        </w:rPr>
        <w:t xml:space="preserve"> освітньої галузі є </w:t>
      </w:r>
      <w:r w:rsidRPr="009B2DD7">
        <w:rPr>
          <w:rFonts w:ascii="Times New Roman" w:hAnsi="Times New Roman"/>
        </w:rPr>
        <w:t xml:space="preserve">формування інформаційно-комунікаційної компетентності та інших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>,</w:t>
      </w:r>
      <w:r w:rsidRPr="009B2DD7">
        <w:rPr>
          <w:rFonts w:ascii="Times New Roman" w:eastAsia="SimSun" w:hAnsi="Times New Roman"/>
        </w:rPr>
        <w:t xml:space="preserve"> здатності до розв’язання проблем 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добробуту, навичок безпечної та етичної діяльності в інформаційному суспільстві.</w:t>
      </w:r>
    </w:p>
    <w:p w14:paraId="6F2C6A0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eastAsia="SimSun" w:hAnsi="Times New Roman"/>
        </w:rPr>
      </w:pPr>
      <w:r w:rsidRPr="009B2DD7">
        <w:rPr>
          <w:rFonts w:ascii="Times New Roman" w:eastAsia="SimSun" w:hAnsi="Times New Roman"/>
        </w:rPr>
        <w:t>Здобувач</w:t>
      </w:r>
      <w:r w:rsidRPr="009B2DD7">
        <w:rPr>
          <w:rFonts w:ascii="Times New Roman" w:hAnsi="Times New Roman"/>
        </w:rPr>
        <w:t xml:space="preserve"> освіти</w:t>
      </w:r>
      <w:r w:rsidRPr="009B2DD7">
        <w:rPr>
          <w:rFonts w:ascii="Times New Roman" w:eastAsia="SimSun" w:hAnsi="Times New Roman"/>
        </w:rPr>
        <w:t>:</w:t>
      </w:r>
    </w:p>
    <w:p w14:paraId="15ED065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14:paraId="4118B8BB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створює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</w:p>
    <w:p w14:paraId="6C73AD3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 технології;</w:t>
      </w:r>
    </w:p>
    <w:p w14:paraId="2CC8AAD7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усвідомлює наслідки використання інформаційних технологій для себе, суспільства, навколишнього світу та сталого розвитку, дотримується етичних, міжкультурних та правових норм інформаційної взаємодії.</w:t>
      </w:r>
    </w:p>
    <w:p w14:paraId="294EB2D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bookmarkStart w:id="16" w:name="_Toc486538648"/>
      <w:r w:rsidRPr="009B2DD7">
        <w:rPr>
          <w:rFonts w:ascii="Times New Roman" w:eastAsia="SimSun" w:hAnsi="Times New Roman"/>
        </w:rPr>
        <w:t xml:space="preserve">17. </w:t>
      </w:r>
      <w:bookmarkEnd w:id="16"/>
      <w:r w:rsidRPr="009B2DD7">
        <w:rPr>
          <w:rFonts w:ascii="Times New Roman" w:hAnsi="Times New Roman"/>
        </w:rPr>
        <w:t xml:space="preserve">Метою соціальної і </w:t>
      </w:r>
      <w:proofErr w:type="spellStart"/>
      <w:r w:rsidRPr="009B2DD7">
        <w:rPr>
          <w:rFonts w:ascii="Times New Roman" w:hAnsi="Times New Roman"/>
        </w:rPr>
        <w:t>здоров’язбережувальної</w:t>
      </w:r>
      <w:proofErr w:type="spellEnd"/>
      <w:r w:rsidRPr="009B2DD7">
        <w:rPr>
          <w:rFonts w:ascii="Times New Roman" w:hAnsi="Times New Roman"/>
        </w:rPr>
        <w:t xml:space="preserve"> освітньої галузі є формування соціальної компетентності та інших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>, активної громадянської позиції, підприємливості, розвиток самостійності через особисту ідентифікацію, застосування моделі здорової та безпечної поведінки, збереження власного здоров’я та здоров’я інших осіб, добробуту та сталого розвитку.</w:t>
      </w:r>
    </w:p>
    <w:p w14:paraId="4B2F35BF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6D2DCC3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дбає про особисте здоров’я і безпеку, реагує на діяльність, яка становить загрозу для життя, здоров’я, добробуту;</w:t>
      </w:r>
    </w:p>
    <w:p w14:paraId="10FFF5B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lastRenderedPageBreak/>
        <w:t>визначає альтернативи, прогнозує наслідки, ухвалює рішення з користю для здоров’я, добробуту, власної безпеки та безпеки інших осіб;</w:t>
      </w:r>
    </w:p>
    <w:p w14:paraId="4681DC5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робить аргументований вибір на користь здорового способу життя, аналізує та оцінює наслідки і ризики;</w:t>
      </w:r>
    </w:p>
    <w:p w14:paraId="7EEE1F2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виявляє підприємливість та поводиться етично для поліпшення здоров’я, безпеки та добробуту.</w:t>
      </w:r>
    </w:p>
    <w:p w14:paraId="102D6A6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bookmarkStart w:id="17" w:name="_Toc486538650"/>
      <w:r w:rsidRPr="009B2DD7">
        <w:rPr>
          <w:rFonts w:ascii="Times New Roman" w:hAnsi="Times New Roman"/>
        </w:rPr>
        <w:t xml:space="preserve">18. </w:t>
      </w:r>
      <w:bookmarkEnd w:id="17"/>
      <w:r w:rsidRPr="009B2DD7">
        <w:rPr>
          <w:rFonts w:ascii="Times New Roman" w:hAnsi="Times New Roman"/>
        </w:rPr>
        <w:t xml:space="preserve">Метою громадянської та історичної освітньої галузі є формування громадянської та інших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, власної ідентичності та готовності до змін шляхом осмислення </w:t>
      </w:r>
      <w:proofErr w:type="spellStart"/>
      <w:r w:rsidRPr="009B2DD7">
        <w:rPr>
          <w:rFonts w:ascii="Times New Roman" w:hAnsi="Times New Roman"/>
        </w:rPr>
        <w:t>зв’язків</w:t>
      </w:r>
      <w:proofErr w:type="spellEnd"/>
      <w:r w:rsidRPr="009B2DD7">
        <w:rPr>
          <w:rFonts w:ascii="Times New Roman" w:hAnsi="Times New Roman"/>
        </w:rPr>
        <w:t xml:space="preserve"> між минулим і сучасним життям, активної громадянської позиції на засадах демократії, поваги до прав і свобод людини, толерантного ставлення до оточуючих, набуття досвіду життя в соціумі з урахуванням демократичних принципів.</w:t>
      </w:r>
      <w:r w:rsidRPr="009B2DD7">
        <w:rPr>
          <w:rFonts w:ascii="Times New Roman" w:hAnsi="Times New Roman"/>
          <w:highlight w:val="yellow"/>
        </w:rPr>
        <w:t xml:space="preserve"> </w:t>
      </w:r>
    </w:p>
    <w:p w14:paraId="39574EB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65740B96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встановлює зв’язки між подіями, діяльністю людей та її результатами у часі, пояснює значення пам’ятних для себе та інших громадян України дат (подій); </w:t>
      </w:r>
    </w:p>
    <w:p w14:paraId="2FED676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орієнтується у знайомому соціальному середовищі, долучається до його розвитку, пояснює вплив природи та діяльності людей на нього;</w:t>
      </w:r>
    </w:p>
    <w:p w14:paraId="41A512E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працює з різними джерелами соціальної та історичної інформації, аналізує зміст джерел, критично оцінює їх;</w:t>
      </w:r>
    </w:p>
    <w:p w14:paraId="74D2964F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узагальнює інформацію з різних джерел, розповідаючи про минуле і сучасне;</w:t>
      </w:r>
    </w:p>
    <w:p w14:paraId="4DDD3A9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представляє аргументовані судження про відомі факти та історичних осіб, а також про події суспільного життя;</w:t>
      </w:r>
    </w:p>
    <w:p w14:paraId="3B1E00FC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має розвинуте почуття власної гідності, діє з урахуванням власних прав і свобод, поважає права і гідність інших осіб, протидіє проявам дискримінації та нерівного ставлення до особистості;</w:t>
      </w:r>
    </w:p>
    <w:p w14:paraId="091891A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</w:p>
    <w:p w14:paraId="0E9764F2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дотримується принципів демократичного громадянства, бере активну участь у житті шкільної спільноти, місцевої громади.</w:t>
      </w:r>
    </w:p>
    <w:p w14:paraId="610845C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bookmarkStart w:id="18" w:name="_Toc486538651"/>
      <w:r w:rsidRPr="009B2DD7">
        <w:rPr>
          <w:rFonts w:ascii="Times New Roman" w:hAnsi="Times New Roman"/>
        </w:rPr>
        <w:t xml:space="preserve">19. </w:t>
      </w:r>
      <w:bookmarkEnd w:id="18"/>
      <w:r w:rsidRPr="009B2DD7">
        <w:rPr>
          <w:rFonts w:ascii="Times New Roman" w:hAnsi="Times New Roman"/>
        </w:rPr>
        <w:t xml:space="preserve">Метою мистецької освітньої галузі є формування культурної та інших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>, цінностей у процесі пізнання мистецтва та художньо-творчого самовираження в особистому та суспільному житті, поваги до національної та світової мистецької спадщини.</w:t>
      </w:r>
    </w:p>
    <w:p w14:paraId="156976B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09FB8C98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виявляє художньо-образне, асоціативне мислення у процесі художньо-творчої діяльності через образотворче, музичне та інші види мистецтва;</w:t>
      </w:r>
    </w:p>
    <w:p w14:paraId="124D5559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пізнає мистецтво, інтерпретує художні образи, набуваючи </w:t>
      </w:r>
      <w:proofErr w:type="spellStart"/>
      <w:r w:rsidRPr="009B2DD7">
        <w:rPr>
          <w:rFonts w:ascii="Times New Roman" w:hAnsi="Times New Roman"/>
        </w:rPr>
        <w:t>емоційно</w:t>
      </w:r>
      <w:proofErr w:type="spellEnd"/>
      <w:r w:rsidRPr="009B2DD7">
        <w:rPr>
          <w:rFonts w:ascii="Times New Roman" w:hAnsi="Times New Roman"/>
        </w:rPr>
        <w:t>-чуттєвого досвіду, виявляє ціннісне ставлення до мистецтва;</w:t>
      </w:r>
    </w:p>
    <w:p w14:paraId="3BCFFEA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пізнає себе через художньо-творчу діяльність та мистецтво.</w:t>
      </w:r>
    </w:p>
    <w:p w14:paraId="3569969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eastAsia="SimSun" w:hAnsi="Times New Roman"/>
        </w:rPr>
        <w:t xml:space="preserve">20. </w:t>
      </w:r>
      <w:r w:rsidRPr="009B2DD7">
        <w:rPr>
          <w:rFonts w:ascii="Times New Roman" w:hAnsi="Times New Roman"/>
        </w:rPr>
        <w:t xml:space="preserve">Метою фізкультурної освітньої галузі є формування соціальної та інших ключових </w:t>
      </w:r>
      <w:proofErr w:type="spellStart"/>
      <w:r w:rsidRPr="009B2DD7">
        <w:rPr>
          <w:rFonts w:ascii="Times New Roman" w:hAnsi="Times New Roman"/>
        </w:rPr>
        <w:t>компетентностей</w:t>
      </w:r>
      <w:proofErr w:type="spellEnd"/>
      <w:r w:rsidRPr="009B2DD7">
        <w:rPr>
          <w:rFonts w:ascii="Times New Roman" w:hAnsi="Times New Roman"/>
        </w:rPr>
        <w:t xml:space="preserve">, стійкої мотивації здобувачів освіти до занять фізичною культурою і спортом для забезпечення гармонійного фізичного розвитку, підвищення функціональних можливостей організму, вдосконалення </w:t>
      </w:r>
      <w:proofErr w:type="spellStart"/>
      <w:r w:rsidRPr="009B2DD7">
        <w:rPr>
          <w:rFonts w:ascii="Times New Roman" w:hAnsi="Times New Roman"/>
        </w:rPr>
        <w:t>життєво</w:t>
      </w:r>
      <w:proofErr w:type="spellEnd"/>
      <w:r w:rsidRPr="009B2DD7">
        <w:rPr>
          <w:rFonts w:ascii="Times New Roman" w:hAnsi="Times New Roman"/>
        </w:rPr>
        <w:t xml:space="preserve"> необхідних рухових умінь та навичок.</w:t>
      </w:r>
    </w:p>
    <w:p w14:paraId="2EC3596E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Здобувач освіти:</w:t>
      </w:r>
    </w:p>
    <w:p w14:paraId="174A8F61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регулярно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</w:r>
    </w:p>
    <w:p w14:paraId="226B3B7B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добирає фізичні вправи для підвищення рівня фізичної підготовленості;</w:t>
      </w:r>
    </w:p>
    <w:p w14:paraId="06D59CDA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керується правилами безпечної і чесної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самовираження та соціальної взаємодії.</w:t>
      </w:r>
    </w:p>
    <w:p w14:paraId="4BEF0F64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 xml:space="preserve">21.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освіти, встановлює погодинне співвідношення </w:t>
      </w:r>
      <w:r w:rsidRPr="009B2DD7">
        <w:rPr>
          <w:rFonts w:ascii="Times New Roman" w:hAnsi="Times New Roman"/>
        </w:rPr>
        <w:lastRenderedPageBreak/>
        <w:t>між освітніми галузями за роками навчання, визначає гранично допустиме тижневе навантаження здобувачів освіти та загальну щорічну кількість годин за освітніми галузями.</w:t>
      </w:r>
    </w:p>
    <w:p w14:paraId="33B2AFAC" w14:textId="7BEE1C15" w:rsidR="00BB0C4C" w:rsidRPr="009B2DD7" w:rsidRDefault="00BB0C4C" w:rsidP="005D5C24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Для учнів з особливими освітніми потребами (з порушеннями зору, слуху, опорно-рухового апарату, інтелектуального розвитку, тяжкими порушеннями мовлення, затримкою психічного розвитку), які здобувають початкову освіту у спеціальних закладах (класах) загальної середньої освіти, базовий навчальний план визначає кількість годин для проведення корекційно-</w:t>
      </w:r>
      <w:proofErr w:type="spellStart"/>
      <w:r w:rsidRPr="009B2DD7">
        <w:rPr>
          <w:rFonts w:ascii="Times New Roman" w:hAnsi="Times New Roman"/>
        </w:rPr>
        <w:t>розвиткової</w:t>
      </w:r>
      <w:proofErr w:type="spellEnd"/>
      <w:r w:rsidRPr="009B2DD7">
        <w:rPr>
          <w:rFonts w:ascii="Times New Roman" w:hAnsi="Times New Roman"/>
        </w:rPr>
        <w:t xml:space="preserve"> роботи.</w:t>
      </w:r>
    </w:p>
    <w:p w14:paraId="690A27DB" w14:textId="53B7B839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2</w:t>
      </w:r>
      <w:r w:rsidR="005D5C24">
        <w:rPr>
          <w:rFonts w:ascii="Times New Roman" w:hAnsi="Times New Roman"/>
        </w:rPr>
        <w:t>2</w:t>
      </w:r>
      <w:r w:rsidRPr="009B2DD7">
        <w:rPr>
          <w:rFonts w:ascii="Times New Roman" w:hAnsi="Times New Roman"/>
        </w:rPr>
        <w:t xml:space="preserve">. На підставі базового навчального плану може здійснюватися повна або часткова інтеграція різних освітніх галузей, що відображається в типових освітніх програмах, освітній програмі закладу загальної середньої освіти. У процесі інтеграції кількість навчальних годин, передбачених на вивчення кожної освітньої галузі, перерозподіляється таким чином, що їх сумарне значення не зменшується. Зміст природничої, соціальної і </w:t>
      </w:r>
      <w:proofErr w:type="spellStart"/>
      <w:r w:rsidRPr="009B2DD7">
        <w:rPr>
          <w:rFonts w:ascii="Times New Roman" w:hAnsi="Times New Roman"/>
        </w:rPr>
        <w:t>здоров’язбережувальної</w:t>
      </w:r>
      <w:proofErr w:type="spellEnd"/>
      <w:r w:rsidRPr="009B2DD7">
        <w:rPr>
          <w:rFonts w:ascii="Times New Roman" w:hAnsi="Times New Roman"/>
        </w:rPr>
        <w:t xml:space="preserve">, громадянської та історичної, технологічної, </w:t>
      </w:r>
      <w:proofErr w:type="spellStart"/>
      <w:r w:rsidRPr="009B2DD7">
        <w:rPr>
          <w:rFonts w:ascii="Times New Roman" w:hAnsi="Times New Roman"/>
        </w:rPr>
        <w:t>інформатичної</w:t>
      </w:r>
      <w:proofErr w:type="spellEnd"/>
      <w:r w:rsidRPr="009B2DD7">
        <w:rPr>
          <w:rFonts w:ascii="Times New Roman" w:hAnsi="Times New Roman"/>
        </w:rPr>
        <w:t xml:space="preserve"> освітніх галузей інтегрується в різній комбінації їх компонентів, утворюючи інтегровані предмети і курси, перелік і назви яких зазначаються в типових освітніх програмах, освітній програмі закладу загальної середньої освіти.</w:t>
      </w:r>
    </w:p>
    <w:p w14:paraId="45A7FC9C" w14:textId="47437C99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2</w:t>
      </w:r>
      <w:r w:rsidR="005D5C24">
        <w:rPr>
          <w:rFonts w:ascii="Times New Roman" w:hAnsi="Times New Roman"/>
        </w:rPr>
        <w:t>3</w:t>
      </w:r>
      <w:r w:rsidRPr="009B2DD7">
        <w:rPr>
          <w:rFonts w:ascii="Times New Roman" w:hAnsi="Times New Roman"/>
        </w:rPr>
        <w:t>. Базовий навчальний план має інваріантний і варіативний складники. Інваріантний складник є обов’язковим для всіх закладів загальної середньої освіти незалежно від їх підпорядкування і форми власності. Виключення з інваріантного складника будь-якої з освітніх галузей є неприпустимим, оскільки порушує цілісність початкової освіти і наступність з базовою загальною середньою освітою.</w:t>
      </w:r>
    </w:p>
    <w:p w14:paraId="5892D6C5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Інваріантний складник базового навчального плану для спеціальних закладів (класів) передбачає проведення корекційно-</w:t>
      </w:r>
      <w:proofErr w:type="spellStart"/>
      <w:r w:rsidRPr="009B2DD7">
        <w:rPr>
          <w:rFonts w:ascii="Times New Roman" w:hAnsi="Times New Roman"/>
        </w:rPr>
        <w:t>розвиткової</w:t>
      </w:r>
      <w:proofErr w:type="spellEnd"/>
      <w:r w:rsidRPr="009B2DD7">
        <w:rPr>
          <w:rFonts w:ascii="Times New Roman" w:hAnsi="Times New Roman"/>
        </w:rPr>
        <w:t xml:space="preserve"> роботи, напрями та змістове наповнення якої визначаються з урахуванням особливостей психофізичного розвитку дітей з особливими освітніми потребами.</w:t>
      </w:r>
    </w:p>
    <w:p w14:paraId="14462533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Кожна освітня галузь передбачає обов’язкову корекційно-</w:t>
      </w:r>
      <w:proofErr w:type="spellStart"/>
      <w:r w:rsidRPr="009B2DD7">
        <w:rPr>
          <w:rFonts w:ascii="Times New Roman" w:hAnsi="Times New Roman"/>
        </w:rPr>
        <w:t>розвиткову</w:t>
      </w:r>
      <w:proofErr w:type="spellEnd"/>
      <w:r w:rsidRPr="009B2DD7">
        <w:rPr>
          <w:rFonts w:ascii="Times New Roman" w:hAnsi="Times New Roman"/>
        </w:rPr>
        <w:t xml:space="preserve"> роботу.</w:t>
      </w:r>
    </w:p>
    <w:p w14:paraId="620DE300" w14:textId="77777777" w:rsidR="00BB0C4C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Варіативний складник базового навчального плану розподіляється закладом загальної середньої освіти самостійно,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закладу.</w:t>
      </w:r>
    </w:p>
    <w:p w14:paraId="49CA7029" w14:textId="0FF27623" w:rsidR="00261366" w:rsidRPr="009B2DD7" w:rsidRDefault="00BB0C4C" w:rsidP="009B2DD7">
      <w:pPr>
        <w:pStyle w:val="a3"/>
        <w:spacing w:before="0"/>
        <w:jc w:val="both"/>
        <w:rPr>
          <w:rFonts w:ascii="Times New Roman" w:hAnsi="Times New Roman"/>
        </w:rPr>
      </w:pPr>
      <w:r w:rsidRPr="009B2DD7">
        <w:rPr>
          <w:rFonts w:ascii="Times New Roman" w:hAnsi="Times New Roman"/>
        </w:rPr>
        <w:t>2</w:t>
      </w:r>
      <w:r w:rsidR="005D5C24">
        <w:rPr>
          <w:rFonts w:ascii="Times New Roman" w:hAnsi="Times New Roman"/>
        </w:rPr>
        <w:t>4</w:t>
      </w:r>
      <w:r w:rsidRPr="009B2DD7">
        <w:rPr>
          <w:rFonts w:ascii="Times New Roman" w:hAnsi="Times New Roman"/>
        </w:rPr>
        <w:t>.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освіти, що сприяє, зокрема, задоволенню освітніх потреб здобувачів освіти, вирівнюванню їх досягнень, розвитку наскрізних умінь.</w:t>
      </w:r>
      <w:bookmarkStart w:id="19" w:name="n8"/>
      <w:bookmarkStart w:id="20" w:name="n19"/>
      <w:bookmarkStart w:id="21" w:name="n21"/>
      <w:bookmarkStart w:id="22" w:name="n23"/>
      <w:bookmarkStart w:id="23" w:name="n24"/>
      <w:bookmarkStart w:id="24" w:name="n28"/>
      <w:bookmarkEnd w:id="19"/>
      <w:bookmarkEnd w:id="20"/>
      <w:bookmarkEnd w:id="21"/>
      <w:bookmarkEnd w:id="22"/>
      <w:bookmarkEnd w:id="23"/>
      <w:bookmarkEnd w:id="24"/>
    </w:p>
    <w:p w14:paraId="763DA3B7" w14:textId="77777777" w:rsidR="00574B6E" w:rsidRPr="009B2DD7" w:rsidRDefault="005D5C24" w:rsidP="009B2DD7">
      <w:pPr>
        <w:rPr>
          <w:rFonts w:ascii="Times New Roman" w:hAnsi="Times New Roman"/>
        </w:rPr>
      </w:pPr>
    </w:p>
    <w:sectPr w:rsidR="00574B6E" w:rsidRPr="009B2DD7" w:rsidSect="009B2DD7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4C"/>
    <w:rsid w:val="000E45EE"/>
    <w:rsid w:val="000E6895"/>
    <w:rsid w:val="00261366"/>
    <w:rsid w:val="00424694"/>
    <w:rsid w:val="005D5C24"/>
    <w:rsid w:val="009B2DD7"/>
    <w:rsid w:val="00BB0C4C"/>
    <w:rsid w:val="00F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8FA"/>
  <w15:docId w15:val="{08E198A7-4BB6-4B90-93B3-3171CD3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BB0C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B0C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B0C4C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9B2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2801</Words>
  <Characters>15970</Characters>
  <Application>Microsoft Office Word</Application>
  <DocSecurity>0</DocSecurity>
  <Lines>133</Lines>
  <Paragraphs>37</Paragraphs>
  <ScaleCrop>false</ScaleCrop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HP Hp</cp:lastModifiedBy>
  <cp:revision>2</cp:revision>
  <dcterms:created xsi:type="dcterms:W3CDTF">2021-04-18T14:54:00Z</dcterms:created>
  <dcterms:modified xsi:type="dcterms:W3CDTF">2021-04-18T14:54:00Z</dcterms:modified>
</cp:coreProperties>
</file>