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37207" w:rsidRDefault="00392E57" w:rsidP="00392E57">
      <w:pPr>
        <w:ind w:left="-426"/>
        <w:jc w:val="center"/>
      </w:pPr>
      <w:r w:rsidRPr="00392E57">
        <w:drawing>
          <wp:inline distT="0" distB="0" distL="0" distR="0">
            <wp:extent cx="6517005" cy="4006751"/>
            <wp:effectExtent l="0" t="0" r="0" b="0"/>
            <wp:docPr id="1" name="Рисунок 1" descr="https://osvita-omr.gov.ua/wp-content/uploads/2022/05/ho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-omr.gov.ua/wp-content/uploads/2022/05/holov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359" cy="40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57" w:rsidRPr="00392E57" w:rsidRDefault="00392E57" w:rsidP="00392E57">
      <w:pPr>
        <w:jc w:val="center"/>
        <w:rPr>
          <w:rFonts w:ascii="Times New Roman" w:hAnsi="Times New Roman" w:cs="Times New Roman"/>
          <w:b/>
          <w:i/>
          <w:iCs/>
          <w:color w:val="70AD47" w:themeColor="accent6"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92E57">
        <w:rPr>
          <w:rFonts w:ascii="Times New Roman" w:hAnsi="Times New Roman" w:cs="Times New Roman"/>
          <w:b/>
          <w:i/>
          <w:iCs/>
          <w:color w:val="70AD47" w:themeColor="accent6"/>
          <w:sz w:val="4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Готуємося до літніх канікул</w:t>
      </w:r>
    </w:p>
    <w:p w:rsidR="00392E57" w:rsidRDefault="00392E57" w:rsidP="00392E5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2E57">
        <w:rPr>
          <w:rFonts w:ascii="Times New Roman" w:hAnsi="Times New Roman" w:cs="Times New Roman"/>
          <w:i/>
          <w:iCs/>
          <w:sz w:val="28"/>
          <w:szCs w:val="28"/>
        </w:rPr>
        <w:t>Щодо профілактичних заходів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br/>
        <w:t xml:space="preserve">Безпечні літні канікули. Питання безпеки, які потрібно висвітлити вчителям та батькам, перед початком канікул. Інструктаж з техніки безпеки – це запорука того, що діти добре </w:t>
      </w:r>
      <w:proofErr w:type="spellStart"/>
      <w:r w:rsidRPr="00392E57">
        <w:rPr>
          <w:rFonts w:ascii="Times New Roman" w:hAnsi="Times New Roman" w:cs="Times New Roman"/>
          <w:sz w:val="28"/>
          <w:szCs w:val="28"/>
        </w:rPr>
        <w:t>відпочинуть</w:t>
      </w:r>
      <w:proofErr w:type="spellEnd"/>
      <w:r w:rsidRPr="00392E57">
        <w:rPr>
          <w:rFonts w:ascii="Times New Roman" w:hAnsi="Times New Roman" w:cs="Times New Roman"/>
          <w:sz w:val="28"/>
          <w:szCs w:val="28"/>
        </w:rPr>
        <w:t xml:space="preserve"> і повернуться до навчання здоровими.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Перебуваючи на літніх канікулах, </w:t>
      </w:r>
      <w:r w:rsidRPr="00392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діти повинні дотримуватись правил безпеки життєдіяльності і пам’ятати</w:t>
      </w:r>
      <w:r w:rsidRPr="00392E57">
        <w:rPr>
          <w:rFonts w:ascii="Times New Roman" w:hAnsi="Times New Roman" w:cs="Times New Roman"/>
          <w:sz w:val="28"/>
          <w:szCs w:val="28"/>
        </w:rPr>
        <w:t>: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32" name="Рисунок 32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правила дорожнього руху;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31" name="Рисунок 31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правила пожежної безпеки;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30" name="Рисунок 30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безпечне поводження з електропобутовими і газовими приладами;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9" name="Рисунок 29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шкідливість алкоголю, паління та вживання наркотичних і психотропних речовин;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8" name="Рисунок 28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шкідливість тривалого перебування на сонці;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7" name="Рисунок 27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небезпеку укусів диких та свійських тварин;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6" name="Рисунок 26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правила поведінки в громадських місцях;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5" name="Рисунок 25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обережність на залізниці;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4" name="Рисунок 24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 дотримування правил безпечної поведінки під час грози.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E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Категорично ЗАБОРОНЯЄТЬСЯ: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23" name="Рисунок 23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розпалювати вогнища біля будівель в населених пунктах, у лісах і лісосмугах (особливо хвойних), поблизу полів хлібних злаків;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22" name="Рисунок 22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вживати в їжу гриби і невідомі ягоди;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21" name="Рисунок 21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брати в руки отрутохімікати;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20" name="Рисунок 20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гратися гострими і небезпечними предметами;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19" name="Рисунок 19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проводити дитячі ігри і розваги поблизу повітряних ліній електропередачи;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18" name="Рисунок 18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користуватися вогнепальною зброєю (самопалами);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" cy="182880"/>
            <wp:effectExtent l="0" t="0" r="0" b="7620"/>
            <wp:docPr id="17" name="Рисунок 17" descr="https://osvita-omr.gov.ua/wp-content/uploads/2022/05/cross-mark-button-soft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svita-omr.gov.ua/wp-content/uploads/2022/05/cross-mark-button-softb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забороняється їздити на велосипедах, дітям віком до 14 років на автомобільних дорогах.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Дотримання учнями елементарних вимог безпеки життєдіяльності під час канікул принесе тільки радість і задоволення від літнього відпочинку.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Напередодні літніх канікул в умовах воєнного стану в Україні як педагогам так і батькам слід зосередити увагу на профілактиці шкідливих звичок та протиправної поведінки дітей та молоді.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В Україні спостерігаються високі темпи зростання наркоманії. Через наркотики щороку помирає близько тисячі українців. З цією проблемою зіштовхуються в усьому світі, і Україна – не виключення.</w:t>
      </w:r>
    </w:p>
    <w:p w:rsidR="00392E57" w:rsidRPr="00392E57" w:rsidRDefault="00392E57" w:rsidP="0039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Яким чином можна вберегти дитину від шкідливих звичок?</w:t>
      </w:r>
    </w:p>
    <w:p w:rsidR="00392E57" w:rsidRPr="00392E57" w:rsidRDefault="00392E57" w:rsidP="0039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1280" cy="1470660"/>
            <wp:effectExtent l="0" t="0" r="7620" b="0"/>
            <wp:docPr id="16" name="Рисунок 16" descr="https://osvita-omr.gov.ua/wp-content/uploads/2022/05/1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svita-omr.gov.ua/wp-content/uploads/2022/05/1-300x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15" name="Рисунок 15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Спілкування. </w:t>
      </w:r>
      <w:r w:rsidRPr="00392E57">
        <w:rPr>
          <w:rFonts w:ascii="Times New Roman" w:hAnsi="Times New Roman" w:cs="Times New Roman"/>
          <w:sz w:val="28"/>
          <w:szCs w:val="28"/>
        </w:rPr>
        <w:t>Відсутність спілкування з батьками змушує дитину звертатися до інших людей, що могли б з нею поговорити. Але хто вони і що порадять дитині?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14" name="Рисунок 14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Увага. </w:t>
      </w:r>
      <w:r w:rsidRPr="00392E57">
        <w:rPr>
          <w:rFonts w:ascii="Times New Roman" w:hAnsi="Times New Roman" w:cs="Times New Roman"/>
          <w:sz w:val="28"/>
          <w:szCs w:val="28"/>
        </w:rPr>
        <w:t>Вміння слухати означає:  бути уважним до дитини, вислухувати її точку зору, приділяти увагу поглядам і почуттям дитини, не сперечаючись з нею. Важливо знати, чим саме займається ваша дитина. Заохочуючи дитину, підтримуйте розмову, демонструйте вашу зацікавленість у тому, що вона вам розповідає. 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>
            <wp:extent cx="182880" cy="182880"/>
            <wp:effectExtent l="0" t="0" r="7620" b="7620"/>
            <wp:docPr id="13" name="Рисунок 13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Здатність поставити себе на місце дитини. </w:t>
      </w:r>
      <w:r w:rsidRPr="00392E57">
        <w:rPr>
          <w:rFonts w:ascii="Times New Roman" w:hAnsi="Times New Roman" w:cs="Times New Roman"/>
          <w:sz w:val="28"/>
          <w:szCs w:val="28"/>
        </w:rPr>
        <w:t>Підлітку часто здається, що його проблеми ніхто й ніколи не переживав. Було б непогано показати, що ви розумієте, наскільки йому складно. Домовтеся, що вона може звернутися до вас у будь-який момент, коли це дійсно необхідно. Головне, щоб дитина почувала, що вам завжди цікаво, що з нею відбувається.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12" name="Рисунок 12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Організація дозвілля. </w:t>
      </w:r>
      <w:r w:rsidRPr="00392E57">
        <w:rPr>
          <w:rFonts w:ascii="Times New Roman" w:hAnsi="Times New Roman" w:cs="Times New Roman"/>
          <w:sz w:val="28"/>
          <w:szCs w:val="28"/>
        </w:rPr>
        <w:t>Дуже важливо, коли батьки вміють разом займатися спортом, музикою, малюванням або іншим способом влаштовувати з дитиною спільне дозвілля або вашу спільну діяльність. Для дитини важливо мати інтереси, які будуть найбільш дієвим засобом захисту від тютюну, алкоголю і наркотиків.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11" name="Рисунок 11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Знання кола спілкування. </w:t>
      </w:r>
      <w:r w:rsidRPr="00392E57">
        <w:rPr>
          <w:rFonts w:ascii="Times New Roman" w:hAnsi="Times New Roman" w:cs="Times New Roman"/>
          <w:sz w:val="28"/>
          <w:szCs w:val="28"/>
        </w:rPr>
        <w:t>Дуже часто дитина вперше пробує палити, вживати алкоголь, наркотики в колі друзів. Вона може відчувати дуже сильний тиск з боку друзів і піддаватися почуттю єднання з натовпом. Саме від оточення багато в чому залежить поведінка дітей, їх ставлення до старших, до своїх обов’язків, до школи і так далі.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10" name="Рисунок 10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Пам’ятайте, що ваша дитина унікальна. </w:t>
      </w:r>
      <w:r w:rsidRPr="00392E57">
        <w:rPr>
          <w:rFonts w:ascii="Times New Roman" w:hAnsi="Times New Roman" w:cs="Times New Roman"/>
          <w:sz w:val="28"/>
          <w:szCs w:val="28"/>
        </w:rPr>
        <w:t>Будь-яка дитина хоче відчувати себе значущою, особливою і потрібною. Коли дитина відчуває, що досягає чогось, і ви радієте її досягненням, підвищується рівень її самооцінки. А це, в свою чергу, змушує дитину займатися більш корисними і важливими справами, ніж мати шкідливі звички.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9" name="Рисунок 9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Любов.</w:t>
      </w:r>
      <w:r w:rsidRPr="00392E57">
        <w:rPr>
          <w:rFonts w:ascii="Times New Roman" w:hAnsi="Times New Roman" w:cs="Times New Roman"/>
          <w:sz w:val="28"/>
          <w:szCs w:val="28"/>
        </w:rPr>
        <w:t> Без батьківської любові підліток не зможе знайти почуття довіри, власної гідності і впевненості.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8" name="Рисунок 8" descr="https://osvita-omr.gov.ua/wp-content/uploads/2022/03/hal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svita-omr.gov.ua/wp-content/uploads/2022/03/haloc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b/>
          <w:bCs/>
          <w:sz w:val="28"/>
          <w:szCs w:val="28"/>
        </w:rPr>
        <w:t> Батьківський приклад.</w:t>
      </w:r>
      <w:r w:rsidRPr="00392E57">
        <w:rPr>
          <w:rFonts w:ascii="Times New Roman" w:hAnsi="Times New Roman" w:cs="Times New Roman"/>
          <w:sz w:val="28"/>
          <w:szCs w:val="28"/>
        </w:rPr>
        <w:t>  Велике значення має характер атмосфери, яка складається вдома, – наявність або відсутність емоційної близькості і довіри між дітьми і батьками в родині. Через відсутність часу у батьків на дитину, вона приречена на роль «вихованця вулиці». Наші погані і хороші звички «родом з дитинства», і те, яких буде більше, багато в чому залежить від сім’ї.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 робити, якщо у дитини вже є шкідливі звички?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7" name="Рисунок 7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Розберіться в ситуації. Не панікуйте. Вирішіть для себе, чи зможете ви впоратися з ситуацією або вам потрібно звернутися до фахівця.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6" name="Рисунок 6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Зберігайте довіру. Не підвищуйте голос, не погрожуйте – це швидше за все відштовхне дитину, змусить її замкнутися.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5" name="Рисунок 5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2E57">
        <w:rPr>
          <w:rFonts w:ascii="Times New Roman" w:hAnsi="Times New Roman" w:cs="Times New Roman"/>
          <w:sz w:val="28"/>
          <w:szCs w:val="28"/>
        </w:rPr>
        <w:t>Надавайте</w:t>
      </w:r>
      <w:proofErr w:type="spellEnd"/>
      <w:r w:rsidRPr="00392E57">
        <w:rPr>
          <w:rFonts w:ascii="Times New Roman" w:hAnsi="Times New Roman" w:cs="Times New Roman"/>
          <w:sz w:val="28"/>
          <w:szCs w:val="28"/>
        </w:rPr>
        <w:t xml:space="preserve"> підтримку. «Мені не подобається те, що ти робиш, але я все ж люблю тебе і хочу допомогти» – ось основна думка, яку ви повинні донести до дитини.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4" name="Рисунок 4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Подумайте про своє власне ставлення до сумнівних речей (паління, алкоголь тощо). Адже ви є прикладом поведінки для дитини.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60020" cy="160020"/>
            <wp:effectExtent l="0" t="0" r="0" b="0"/>
            <wp:docPr id="3" name="Рисунок 3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Зверніться за допомогою до фахівців: психолога, психотерапевта, лікаря нарколога з дитиною, якщо вона зізналася у вживанні шкідливих речовин, або самі, якщо дитина заперечує цей факт.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" cy="160020"/>
            <wp:effectExtent l="0" t="0" r="0" b="0"/>
            <wp:docPr id="2" name="Рисунок 2" descr="https://osvita-omr.gov.ua/wp-content/uploads/2022/05/bez-nazvan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svita-omr.gov.ua/wp-content/uploads/2022/05/bez-nazvany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57">
        <w:rPr>
          <w:rFonts w:ascii="Times New Roman" w:hAnsi="Times New Roman" w:cs="Times New Roman"/>
          <w:sz w:val="28"/>
          <w:szCs w:val="28"/>
        </w:rPr>
        <w:t> Будьте пильні! Покажіть приклад здоров’я, сили, впевненості і доброти.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 xml:space="preserve">В умовах воєнного стану в Україні вживання </w:t>
      </w:r>
      <w:proofErr w:type="spellStart"/>
      <w:r w:rsidRPr="00392E57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392E57">
        <w:rPr>
          <w:rFonts w:ascii="Times New Roman" w:hAnsi="Times New Roman" w:cs="Times New Roman"/>
          <w:sz w:val="28"/>
          <w:szCs w:val="28"/>
        </w:rPr>
        <w:t xml:space="preserve"> речовин та протиправна поведінка серед дітей чинять серйозну небезпеку для подальшого розвитку нашого суспільства, тому профілактика цього явища належить до найбільш пріоритетних соціально-педагогічних проблем. Актуальним на сьогодні є проведення  превентивних заходів з учнівськими колективами та заходів з популяризації серед дітей переваг здорового способу життя.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392E57">
        <w:rPr>
          <w:rFonts w:ascii="Times New Roman" w:hAnsi="Times New Roman" w:cs="Times New Roman"/>
          <w:sz w:val="28"/>
          <w:szCs w:val="28"/>
        </w:rPr>
        <w:t xml:space="preserve"> профілактики вживання </w:t>
      </w:r>
      <w:proofErr w:type="spellStart"/>
      <w:r w:rsidRPr="00392E57">
        <w:rPr>
          <w:rFonts w:ascii="Times New Roman" w:hAnsi="Times New Roman" w:cs="Times New Roman"/>
          <w:sz w:val="28"/>
          <w:szCs w:val="28"/>
        </w:rPr>
        <w:t>психоактивних</w:t>
      </w:r>
      <w:proofErr w:type="spellEnd"/>
      <w:r w:rsidRPr="00392E57">
        <w:rPr>
          <w:rFonts w:ascii="Times New Roman" w:hAnsi="Times New Roman" w:cs="Times New Roman"/>
          <w:sz w:val="28"/>
          <w:szCs w:val="28"/>
        </w:rPr>
        <w:t xml:space="preserve"> речовин – це здоровий і безпечний розвиток дітей і молоді для реалізації їх талантів і потенціалу, їх участі в житті своєї спільноти і суспільства. Ефективна профілактика в значній мірі сприяє позитивній взаємодії дітей, молоді та дорослих зі своїми сім’ями та суспільством.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Заклади освіти у тісній взаємодії з сім’єю і найближчим оточенням школяра вирішують двоєдине завдання: збереження і зміцнення здоров’я та виховання гармонійно розвиненої, освіченої, творчої, соціально активної та відповідальної особистості.</w:t>
      </w:r>
    </w:p>
    <w:p w:rsidR="00392E57" w:rsidRPr="00392E57" w:rsidRDefault="00392E57" w:rsidP="00392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2E57">
        <w:rPr>
          <w:rFonts w:ascii="Times New Roman" w:hAnsi="Times New Roman" w:cs="Times New Roman"/>
          <w:sz w:val="28"/>
          <w:szCs w:val="28"/>
        </w:rPr>
        <w:t>Докладніше про здійснення превентивних заходів серед дітей та молоді в умовах воєнного стану в Україні педагоги та батьки можуть ознайомитися </w:t>
      </w:r>
      <w:hyperlink r:id="rId9" w:tgtFrame="_blank" w:history="1">
        <w:r w:rsidRPr="00392E57">
          <w:rPr>
            <w:rStyle w:val="a3"/>
            <w:rFonts w:ascii="Times New Roman" w:hAnsi="Times New Roman" w:cs="Times New Roman"/>
            <w:sz w:val="28"/>
            <w:szCs w:val="28"/>
          </w:rPr>
          <w:t>у додатку до листа Міністерства освіти і науки України.</w:t>
        </w:r>
      </w:hyperlink>
    </w:p>
    <w:p w:rsidR="00392E57" w:rsidRPr="00392E57" w:rsidRDefault="00392E57" w:rsidP="00392E57">
      <w:pPr>
        <w:rPr>
          <w:rFonts w:ascii="Times New Roman" w:hAnsi="Times New Roman" w:cs="Times New Roman"/>
        </w:rPr>
      </w:pPr>
    </w:p>
    <w:sectPr w:rsidR="00392E57" w:rsidRPr="00392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57"/>
    <w:rsid w:val="00392E57"/>
    <w:rsid w:val="008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10FD"/>
  <w15:chartTrackingRefBased/>
  <w15:docId w15:val="{3BC8D106-8A9A-453C-A277-60E1D39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svita-omr.gov.ua/wp-content/uploads/2022/05/dodatok__do_lysta__profilaktyky__shkidlyvykh_zvychok_-11.05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4017</Words>
  <Characters>2291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1</cp:revision>
  <dcterms:created xsi:type="dcterms:W3CDTF">2022-06-30T12:03:00Z</dcterms:created>
  <dcterms:modified xsi:type="dcterms:W3CDTF">2022-06-30T12:09:00Z</dcterms:modified>
</cp:coreProperties>
</file>